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941F" w14:textId="77777777" w:rsidR="00A73541" w:rsidRDefault="00A73541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9190F36" w14:textId="77777777" w:rsidR="00A73541" w:rsidRDefault="00A73541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163E9E1B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9E1519">
        <w:rPr>
          <w:rFonts w:asciiTheme="minorHAnsi" w:hAnsiTheme="minorHAnsi" w:cstheme="minorHAnsi"/>
          <w:bCs/>
          <w:spacing w:val="-6"/>
          <w:sz w:val="22"/>
          <w:szCs w:val="22"/>
        </w:rPr>
        <w:t>3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A73541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B04F53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B04F53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35D71469" w:rsidR="002D66BA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WIADCZENIE </w:t>
      </w:r>
      <w:r w:rsidR="002D3AE1">
        <w:rPr>
          <w:rFonts w:asciiTheme="minorHAnsi" w:hAnsiTheme="minorHAnsi" w:cstheme="minorHAnsi"/>
          <w:b/>
          <w:bCs/>
          <w:color w:val="000000"/>
        </w:rPr>
        <w:t>DOTYCZĄCE WYKLUCZENIA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1409F120" w14:textId="52A95540" w:rsidR="002D3AE1" w:rsidRPr="002D3AE1" w:rsidRDefault="008D283F" w:rsidP="002D3AE1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powania powadzonego w trybie opisanym w §7 Regulaminu powierzania grantów w ramach projektu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kach w zwi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7727" w:rsidRPr="008D5B16">
        <w:rPr>
          <w:rFonts w:asciiTheme="minorHAnsi" w:eastAsiaTheme="minorHAnsi" w:hAnsiTheme="minorHAnsi" w:cstheme="minorHAnsi"/>
          <w:sz w:val="22"/>
          <w:szCs w:val="22"/>
          <w:lang w:eastAsia="en-US"/>
        </w:rPr>
        <w:t>INWEST–PRODUKT Hankowska, Godlewski, Kuryś spółka</w:t>
      </w:r>
      <w:r w:rsidR="00CA77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jawna 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r w:rsidR="002D3AE1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2D66BA" w:rsidRPr="00B04F53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2D66BA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2D3AE1" w:rsidRPr="00B04F53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2D3AE1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 podlegam/nie podlegam* wykluczeniu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 xml:space="preserve"> w zwi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zku z art. 7 ust. 1 ustawy o szczególnych rozwi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zaniach w zakresie przeciwdzia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ania wspieraniu agresji na Ukrain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 xml:space="preserve"> oraz s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cych ochronie bezpiecze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stwa narodowego z dnia 13 kwietnia 2022 r. (Dz.U z 2022 r. poz. 835).</w:t>
      </w:r>
      <w:r w:rsidR="002D3AE1" w:rsidRPr="002D3A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7241322" w14:textId="085B773A" w:rsidR="002D66BA" w:rsidRDefault="002D66BA" w:rsidP="004C0A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F9AB63" w14:textId="77777777" w:rsidR="002D3AE1" w:rsidRDefault="002D3AE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030BB1A" w:rsidR="001F1A6A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68868885" w14:textId="0C303960" w:rsidR="002D3AE1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0CAC01" w14:textId="77777777" w:rsidR="002D3AE1" w:rsidRPr="002D3AE1" w:rsidRDefault="002D3AE1" w:rsidP="002D3A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3AE1">
        <w:rPr>
          <w:rFonts w:asciiTheme="minorHAnsi" w:hAnsiTheme="minorHAnsi" w:cstheme="minorHAnsi"/>
          <w:color w:val="000000"/>
          <w:sz w:val="22"/>
          <w:szCs w:val="22"/>
        </w:rPr>
        <w:t>*niew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ciwe skre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</w:p>
    <w:p w14:paraId="3115DEAF" w14:textId="77777777" w:rsidR="002D3AE1" w:rsidRPr="004C0A65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sectPr w:rsidR="002D3AE1" w:rsidRPr="004C0A65" w:rsidSect="006D6A97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B4B9" w14:textId="77777777" w:rsidR="006D6A97" w:rsidRDefault="006D6A97" w:rsidP="00CA1EDC">
      <w:r>
        <w:separator/>
      </w:r>
    </w:p>
  </w:endnote>
  <w:endnote w:type="continuationSeparator" w:id="0">
    <w:p w14:paraId="2FD788BD" w14:textId="77777777" w:rsidR="006D6A97" w:rsidRDefault="006D6A97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77777777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08653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8653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8653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86530">
          <w:rPr>
            <w:rFonts w:asciiTheme="minorHAnsi" w:hAnsiTheme="minorHAnsi" w:cstheme="minorHAnsi"/>
            <w:sz w:val="22"/>
            <w:szCs w:val="22"/>
          </w:rPr>
          <w:t>1</w:t>
        </w:r>
        <w:r w:rsidRPr="0008653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086530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086530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C6553C" w:rsidRDefault="00C65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6F4E" w14:textId="77777777" w:rsidR="006D6A97" w:rsidRDefault="006D6A97" w:rsidP="00CA1EDC">
      <w:r>
        <w:separator/>
      </w:r>
    </w:p>
  </w:footnote>
  <w:footnote w:type="continuationSeparator" w:id="0">
    <w:p w14:paraId="59859AE3" w14:textId="77777777" w:rsidR="006D6A97" w:rsidRDefault="006D6A97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163166CE" w:rsidR="00C6553C" w:rsidRPr="009D16AB" w:rsidRDefault="00A73541" w:rsidP="00086530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0041B6B8" wp14:editId="740B681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55077"/>
    <w:rsid w:val="00086530"/>
    <w:rsid w:val="00091CAA"/>
    <w:rsid w:val="000B5015"/>
    <w:rsid w:val="000D6DEA"/>
    <w:rsid w:val="000F3A75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D3AE1"/>
    <w:rsid w:val="002D66BA"/>
    <w:rsid w:val="0033248B"/>
    <w:rsid w:val="003368DE"/>
    <w:rsid w:val="00376998"/>
    <w:rsid w:val="00403A5F"/>
    <w:rsid w:val="00477751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6C589A"/>
    <w:rsid w:val="006D6A97"/>
    <w:rsid w:val="00720BD2"/>
    <w:rsid w:val="00782946"/>
    <w:rsid w:val="007932B3"/>
    <w:rsid w:val="007E7DCE"/>
    <w:rsid w:val="00811420"/>
    <w:rsid w:val="00862615"/>
    <w:rsid w:val="008D19DE"/>
    <w:rsid w:val="008D283F"/>
    <w:rsid w:val="00977735"/>
    <w:rsid w:val="009B4A66"/>
    <w:rsid w:val="009C3E81"/>
    <w:rsid w:val="009E1519"/>
    <w:rsid w:val="00A34585"/>
    <w:rsid w:val="00A466BE"/>
    <w:rsid w:val="00A73541"/>
    <w:rsid w:val="00A9075D"/>
    <w:rsid w:val="00AC0C36"/>
    <w:rsid w:val="00AE3726"/>
    <w:rsid w:val="00AE447D"/>
    <w:rsid w:val="00AF15CF"/>
    <w:rsid w:val="00B04F53"/>
    <w:rsid w:val="00B17156"/>
    <w:rsid w:val="00B66F02"/>
    <w:rsid w:val="00BC0893"/>
    <w:rsid w:val="00BE3B5A"/>
    <w:rsid w:val="00BE6894"/>
    <w:rsid w:val="00C64ED9"/>
    <w:rsid w:val="00C6553C"/>
    <w:rsid w:val="00C85FC8"/>
    <w:rsid w:val="00CA1EDC"/>
    <w:rsid w:val="00CA7727"/>
    <w:rsid w:val="00CB71A2"/>
    <w:rsid w:val="00CC44C1"/>
    <w:rsid w:val="00CF5A75"/>
    <w:rsid w:val="00D07457"/>
    <w:rsid w:val="00D71AD5"/>
    <w:rsid w:val="00DB0003"/>
    <w:rsid w:val="00DB4436"/>
    <w:rsid w:val="00E43742"/>
    <w:rsid w:val="00E56ACE"/>
    <w:rsid w:val="00E57EB0"/>
    <w:rsid w:val="00EA6358"/>
    <w:rsid w:val="00EC4E5D"/>
    <w:rsid w:val="00F243BA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10</cp:revision>
  <dcterms:created xsi:type="dcterms:W3CDTF">2023-02-16T21:36:00Z</dcterms:created>
  <dcterms:modified xsi:type="dcterms:W3CDTF">2024-04-03T07:59:00Z</dcterms:modified>
</cp:coreProperties>
</file>